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C186" w14:textId="7E94BBE8" w:rsidR="003F4970" w:rsidRDefault="003F4970" w:rsidP="003F4970">
      <w:pPr>
        <w:pStyle w:val="2"/>
        <w:adjustRightInd w:val="0"/>
        <w:spacing w:beforeLines="50" w:before="156" w:afterLines="50" w:after="156" w:line="440" w:lineRule="exact"/>
        <w:jc w:val="center"/>
        <w:rPr>
          <w:rFonts w:ascii="黑体" w:eastAsia="黑体" w:hAnsi="Times New Roman" w:cs="Times New Roman"/>
          <w:bCs/>
          <w:color w:val="auto"/>
          <w:sz w:val="44"/>
          <w:szCs w:val="44"/>
          <w14:ligatures w14:val="none"/>
        </w:rPr>
      </w:pPr>
      <w:r w:rsidRPr="003F4970">
        <w:rPr>
          <w:rFonts w:ascii="黑体" w:eastAsia="黑体" w:hAnsi="Times New Roman" w:cs="Times New Roman" w:hint="eastAsia"/>
          <w:bCs/>
          <w:color w:val="auto"/>
          <w:sz w:val="44"/>
          <w:szCs w:val="44"/>
          <w14:ligatures w14:val="none"/>
        </w:rPr>
        <w:t>债券增信</w:t>
      </w:r>
      <w:r w:rsidR="00F8054D">
        <w:rPr>
          <w:rFonts w:ascii="黑体" w:eastAsia="黑体" w:hAnsi="Times New Roman" w:cs="Times New Roman" w:hint="eastAsia"/>
          <w:bCs/>
          <w:color w:val="auto"/>
          <w:sz w:val="44"/>
          <w:szCs w:val="44"/>
          <w14:ligatures w14:val="none"/>
        </w:rPr>
        <w:t>影响对象研究</w:t>
      </w:r>
    </w:p>
    <w:p w14:paraId="5BCBD21A" w14:textId="77777777" w:rsidR="003F4970" w:rsidRPr="003F4970" w:rsidRDefault="003F4970" w:rsidP="003F4970"/>
    <w:p w14:paraId="44F8E354" w14:textId="4579E771" w:rsidR="003F4970" w:rsidRPr="00800D22" w:rsidRDefault="003F4970" w:rsidP="003F4970">
      <w:pPr>
        <w:spacing w:line="440" w:lineRule="exact"/>
        <w:ind w:firstLineChars="200" w:firstLine="480"/>
        <w:rPr>
          <w:b/>
          <w:kern w:val="0"/>
          <w:sz w:val="24"/>
        </w:rPr>
      </w:pPr>
      <w:r w:rsidRPr="00800D22">
        <w:rPr>
          <w:sz w:val="24"/>
        </w:rPr>
        <w:t>债券增信，是指债券发行人为了吸引更多的投资者，改善发行条件，降低</w:t>
      </w:r>
      <w:r w:rsidRPr="00800D22">
        <w:rPr>
          <w:rFonts w:hint="eastAsia"/>
          <w:sz w:val="24"/>
        </w:rPr>
        <w:t>融资</w:t>
      </w:r>
      <w:r w:rsidRPr="00800D22">
        <w:rPr>
          <w:sz w:val="24"/>
        </w:rPr>
        <w:t>成本</w:t>
      </w:r>
      <w:r w:rsidRPr="00800D22">
        <w:rPr>
          <w:rFonts w:hint="eastAsia"/>
          <w:sz w:val="24"/>
        </w:rPr>
        <w:t>，</w:t>
      </w:r>
      <w:r w:rsidRPr="00800D22">
        <w:rPr>
          <w:sz w:val="24"/>
        </w:rPr>
        <w:t>通过各种增信手段和措施来降低债券违约概率或减少违约损失率，以降低债券持有人承担的违约风险和损失，提高债券信用等级的行为。</w:t>
      </w:r>
    </w:p>
    <w:p w14:paraId="1B35DB98" w14:textId="77777777" w:rsidR="003F4970" w:rsidRPr="00800D22" w:rsidRDefault="003F4970" w:rsidP="003F4970">
      <w:pPr>
        <w:spacing w:line="440" w:lineRule="exact"/>
        <w:ind w:firstLineChars="200" w:firstLine="480"/>
        <w:rPr>
          <w:sz w:val="24"/>
        </w:rPr>
      </w:pPr>
      <w:r w:rsidRPr="00800D22">
        <w:rPr>
          <w:rFonts w:hint="eastAsia"/>
          <w:sz w:val="24"/>
        </w:rPr>
        <w:t>通常情况下</w:t>
      </w:r>
      <w:r w:rsidRPr="00800D22">
        <w:rPr>
          <w:sz w:val="24"/>
        </w:rPr>
        <w:t>，</w:t>
      </w:r>
      <w:r w:rsidRPr="00800D22">
        <w:rPr>
          <w:rFonts w:hint="eastAsia"/>
          <w:sz w:val="24"/>
        </w:rPr>
        <w:t>一种</w:t>
      </w:r>
      <w:r w:rsidRPr="00800D22">
        <w:rPr>
          <w:sz w:val="24"/>
        </w:rPr>
        <w:t>新的金融产品产生时，</w:t>
      </w:r>
      <w:r w:rsidRPr="00800D22">
        <w:rPr>
          <w:rFonts w:hint="eastAsia"/>
          <w:sz w:val="24"/>
        </w:rPr>
        <w:t>由于市场认知程度较低，</w:t>
      </w:r>
      <w:r w:rsidRPr="00800D22">
        <w:rPr>
          <w:sz w:val="24"/>
        </w:rPr>
        <w:t>其信用级别通常较低，因此</w:t>
      </w:r>
      <w:r w:rsidRPr="00800D22">
        <w:rPr>
          <w:rFonts w:hint="eastAsia"/>
          <w:sz w:val="24"/>
        </w:rPr>
        <w:t>需要</w:t>
      </w:r>
      <w:r w:rsidRPr="00800D22">
        <w:rPr>
          <w:sz w:val="24"/>
        </w:rPr>
        <w:t>对</w:t>
      </w:r>
      <w:r w:rsidRPr="00800D22">
        <w:rPr>
          <w:rFonts w:hint="eastAsia"/>
          <w:sz w:val="24"/>
        </w:rPr>
        <w:t>这种</w:t>
      </w:r>
      <w:r w:rsidRPr="00800D22">
        <w:rPr>
          <w:sz w:val="24"/>
        </w:rPr>
        <w:t>金融产品的原始信用进行辨析、分离、重组和提升，这一过程即为增信。</w:t>
      </w:r>
      <w:r w:rsidRPr="00800D22">
        <w:rPr>
          <w:rFonts w:hint="eastAsia"/>
          <w:sz w:val="24"/>
        </w:rPr>
        <w:t>在信息不对称的市场中，一种新的</w:t>
      </w:r>
      <w:r w:rsidRPr="00800D22">
        <w:rPr>
          <w:sz w:val="24"/>
        </w:rPr>
        <w:t>金融产品能否为市场所接受</w:t>
      </w:r>
      <w:r w:rsidRPr="00800D22">
        <w:rPr>
          <w:rFonts w:hint="eastAsia"/>
          <w:sz w:val="24"/>
        </w:rPr>
        <w:t>，很大程度上取决于其信用风险的高低</w:t>
      </w:r>
      <w:r w:rsidRPr="00800D22">
        <w:rPr>
          <w:sz w:val="24"/>
        </w:rPr>
        <w:t>。然而，增信过程中</w:t>
      </w:r>
      <w:r w:rsidRPr="00800D22">
        <w:rPr>
          <w:rFonts w:hint="eastAsia"/>
          <w:sz w:val="24"/>
        </w:rPr>
        <w:t>所</w:t>
      </w:r>
      <w:r w:rsidRPr="00800D22">
        <w:rPr>
          <w:sz w:val="24"/>
        </w:rPr>
        <w:t>涉及</w:t>
      </w:r>
      <w:r w:rsidRPr="00800D22">
        <w:rPr>
          <w:rFonts w:hint="eastAsia"/>
          <w:sz w:val="24"/>
        </w:rPr>
        <w:t>的</w:t>
      </w:r>
      <w:r w:rsidRPr="00800D22">
        <w:rPr>
          <w:sz w:val="24"/>
        </w:rPr>
        <w:t>利益结构</w:t>
      </w:r>
      <w:r w:rsidRPr="00800D22">
        <w:rPr>
          <w:rFonts w:hint="eastAsia"/>
          <w:sz w:val="24"/>
        </w:rPr>
        <w:t>非常</w:t>
      </w:r>
      <w:r w:rsidRPr="00800D22">
        <w:rPr>
          <w:sz w:val="24"/>
        </w:rPr>
        <w:t>复杂，以</w:t>
      </w:r>
      <w:r w:rsidRPr="00800D22">
        <w:rPr>
          <w:rFonts w:hint="eastAsia"/>
          <w:sz w:val="24"/>
        </w:rPr>
        <w:t>企业债券</w:t>
      </w:r>
      <w:r w:rsidRPr="00800D22">
        <w:rPr>
          <w:sz w:val="24"/>
        </w:rPr>
        <w:t>为例，它</w:t>
      </w:r>
      <w:r w:rsidRPr="00800D22">
        <w:rPr>
          <w:rFonts w:hint="eastAsia"/>
          <w:sz w:val="24"/>
        </w:rPr>
        <w:t>涉及到</w:t>
      </w:r>
      <w:r w:rsidRPr="00800D22">
        <w:rPr>
          <w:sz w:val="24"/>
        </w:rPr>
        <w:t>发起人、担保</w:t>
      </w:r>
      <w:r w:rsidRPr="00800D22">
        <w:rPr>
          <w:rFonts w:hint="eastAsia"/>
          <w:sz w:val="24"/>
        </w:rPr>
        <w:t>人</w:t>
      </w:r>
      <w:r w:rsidRPr="00800D22">
        <w:rPr>
          <w:sz w:val="24"/>
        </w:rPr>
        <w:t>、</w:t>
      </w:r>
      <w:r w:rsidRPr="00800D22">
        <w:rPr>
          <w:rFonts w:hint="eastAsia"/>
          <w:sz w:val="24"/>
        </w:rPr>
        <w:t>承销商和</w:t>
      </w:r>
      <w:r w:rsidRPr="00800D22">
        <w:rPr>
          <w:sz w:val="24"/>
        </w:rPr>
        <w:t>投资者等一系列利益。这些主体</w:t>
      </w:r>
      <w:r w:rsidRPr="00800D22">
        <w:rPr>
          <w:rFonts w:hint="eastAsia"/>
          <w:sz w:val="24"/>
        </w:rPr>
        <w:t>能否</w:t>
      </w:r>
      <w:r w:rsidRPr="00800D22">
        <w:rPr>
          <w:sz w:val="24"/>
        </w:rPr>
        <w:t>在增信过程中</w:t>
      </w:r>
      <w:r w:rsidRPr="00800D22">
        <w:rPr>
          <w:rFonts w:hint="eastAsia"/>
          <w:sz w:val="24"/>
        </w:rPr>
        <w:t>达成各自利益</w:t>
      </w:r>
      <w:r w:rsidRPr="00800D22">
        <w:rPr>
          <w:sz w:val="24"/>
        </w:rPr>
        <w:t>均衡，将直接</w:t>
      </w:r>
      <w:r w:rsidRPr="00800D22">
        <w:rPr>
          <w:rFonts w:hint="eastAsia"/>
          <w:sz w:val="24"/>
        </w:rPr>
        <w:t>决定增信的成功与否。</w:t>
      </w:r>
    </w:p>
    <w:p w14:paraId="41AB717D" w14:textId="30839C10" w:rsidR="003F4970" w:rsidRPr="00800D22" w:rsidRDefault="00226BC5" w:rsidP="00226BC5">
      <w:pPr>
        <w:spacing w:line="440" w:lineRule="exac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一、</w:t>
      </w:r>
      <w:r w:rsidR="003F4970" w:rsidRPr="00800D22">
        <w:rPr>
          <w:b/>
          <w:kern w:val="0"/>
          <w:sz w:val="24"/>
        </w:rPr>
        <w:t>对发行人的影响</w:t>
      </w:r>
    </w:p>
    <w:p w14:paraId="692DA88A" w14:textId="0412E9B5" w:rsidR="003F4970" w:rsidRPr="00800D22" w:rsidRDefault="00226BC5" w:rsidP="003F4970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1.</w:t>
      </w:r>
      <w:r w:rsidR="003F4970" w:rsidRPr="00800D22">
        <w:rPr>
          <w:sz w:val="24"/>
        </w:rPr>
        <w:t>增信能够拓展发行人</w:t>
      </w:r>
      <w:r w:rsidR="003F4970" w:rsidRPr="00800D22">
        <w:rPr>
          <w:rFonts w:hint="eastAsia"/>
          <w:sz w:val="24"/>
        </w:rPr>
        <w:t>的</w:t>
      </w:r>
      <w:r w:rsidR="003F4970" w:rsidRPr="00800D22">
        <w:rPr>
          <w:sz w:val="24"/>
        </w:rPr>
        <w:t>筹资机会</w:t>
      </w:r>
    </w:p>
    <w:p w14:paraId="17A7B810" w14:textId="77777777" w:rsidR="003F4970" w:rsidRPr="00800D22" w:rsidRDefault="003F4970" w:rsidP="003F4970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由于我国对发债企业级别限制较严，众多低信用等级的企业无法直接发行债券</w:t>
      </w:r>
      <w:r w:rsidRPr="00800D22">
        <w:rPr>
          <w:kern w:val="0"/>
          <w:sz w:val="24"/>
        </w:rPr>
        <w:t>，而由于增信后的债券信用级别可以高于发行人自身的级别，有效的增信手</w:t>
      </w:r>
      <w:proofErr w:type="gramStart"/>
      <w:r w:rsidRPr="00800D22">
        <w:rPr>
          <w:kern w:val="0"/>
          <w:sz w:val="24"/>
        </w:rPr>
        <w:t>段能够</w:t>
      </w:r>
      <w:proofErr w:type="gramEnd"/>
      <w:r w:rsidRPr="00800D22">
        <w:rPr>
          <w:kern w:val="0"/>
          <w:sz w:val="24"/>
        </w:rPr>
        <w:t>在一定程度上提升债券信用级别，从而达到发债要求。</w:t>
      </w:r>
      <w:r w:rsidRPr="00800D22">
        <w:rPr>
          <w:sz w:val="24"/>
        </w:rPr>
        <w:t>因此，增信能为主体信用等级较差的发行人发行债券提供可能。</w:t>
      </w:r>
    </w:p>
    <w:p w14:paraId="184CEFF1" w14:textId="7B7CF7BD" w:rsidR="003F4970" w:rsidRPr="00800D22" w:rsidRDefault="00226BC5" w:rsidP="003F4970">
      <w:pPr>
        <w:spacing w:line="44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2.</w:t>
      </w:r>
      <w:r w:rsidR="003F4970" w:rsidRPr="00800D22">
        <w:rPr>
          <w:kern w:val="0"/>
          <w:sz w:val="24"/>
        </w:rPr>
        <w:t>增信</w:t>
      </w:r>
      <w:r w:rsidR="003F4970" w:rsidRPr="00800D22">
        <w:rPr>
          <w:sz w:val="24"/>
        </w:rPr>
        <w:t>能够增加债券的需求，有利于债券的成功发行</w:t>
      </w:r>
    </w:p>
    <w:p w14:paraId="5A9DB7E2" w14:textId="77777777" w:rsidR="003F4970" w:rsidRPr="00800D22" w:rsidRDefault="003F4970" w:rsidP="003F4970">
      <w:pPr>
        <w:spacing w:line="440" w:lineRule="exact"/>
        <w:ind w:firstLineChars="200" w:firstLine="480"/>
        <w:rPr>
          <w:kern w:val="0"/>
          <w:sz w:val="24"/>
        </w:rPr>
      </w:pPr>
      <w:r w:rsidRPr="00800D22">
        <w:rPr>
          <w:sz w:val="24"/>
        </w:rPr>
        <w:t>对于</w:t>
      </w:r>
      <w:r w:rsidRPr="00800D22">
        <w:rPr>
          <w:rFonts w:hint="eastAsia"/>
          <w:sz w:val="24"/>
        </w:rPr>
        <w:t>一些信用等级较低的发行人来说，</w:t>
      </w:r>
      <w:r w:rsidRPr="00800D22">
        <w:rPr>
          <w:sz w:val="24"/>
        </w:rPr>
        <w:t>若不经过</w:t>
      </w:r>
      <w:r w:rsidRPr="00800D22">
        <w:rPr>
          <w:rFonts w:hint="eastAsia"/>
          <w:sz w:val="24"/>
        </w:rPr>
        <w:t>增信，债券</w:t>
      </w:r>
      <w:r w:rsidRPr="00800D22">
        <w:rPr>
          <w:sz w:val="24"/>
        </w:rPr>
        <w:t>则很难出售</w:t>
      </w:r>
      <w:r w:rsidRPr="00800D22">
        <w:rPr>
          <w:rFonts w:hint="eastAsia"/>
          <w:sz w:val="24"/>
        </w:rPr>
        <w:t>。由于</w:t>
      </w:r>
      <w:r w:rsidRPr="00800D22">
        <w:rPr>
          <w:sz w:val="24"/>
        </w:rPr>
        <w:t>增信可以使这类债券的发行不完全依赖于发行主体的信用状况，</w:t>
      </w:r>
      <w:r w:rsidRPr="00800D22">
        <w:rPr>
          <w:rFonts w:hint="eastAsia"/>
          <w:sz w:val="24"/>
        </w:rPr>
        <w:t>因此，有效增级后，债券顺利出售的概率大增</w:t>
      </w:r>
      <w:r w:rsidRPr="00800D22">
        <w:rPr>
          <w:sz w:val="24"/>
        </w:rPr>
        <w:t>。</w:t>
      </w:r>
      <w:r w:rsidRPr="00800D22">
        <w:rPr>
          <w:rFonts w:hint="eastAsia"/>
          <w:sz w:val="24"/>
        </w:rPr>
        <w:t>另外，</w:t>
      </w:r>
      <w:r w:rsidRPr="00800D22">
        <w:rPr>
          <w:kern w:val="0"/>
          <w:sz w:val="24"/>
        </w:rPr>
        <w:t>保险</w:t>
      </w:r>
      <w:r w:rsidRPr="00800D22">
        <w:rPr>
          <w:rFonts w:hint="eastAsia"/>
          <w:kern w:val="0"/>
          <w:sz w:val="24"/>
        </w:rPr>
        <w:t>机构作为</w:t>
      </w:r>
      <w:r w:rsidRPr="00800D22">
        <w:rPr>
          <w:kern w:val="0"/>
          <w:sz w:val="24"/>
        </w:rPr>
        <w:t>我国企业（公司）债市场的主要投资者，其投资份额占市场的</w:t>
      </w:r>
      <w:r w:rsidRPr="00800D22">
        <w:rPr>
          <w:kern w:val="0"/>
          <w:sz w:val="24"/>
        </w:rPr>
        <w:t>40%-50%</w:t>
      </w:r>
      <w:r w:rsidRPr="00800D22">
        <w:rPr>
          <w:rFonts w:hint="eastAsia"/>
          <w:kern w:val="0"/>
          <w:sz w:val="24"/>
        </w:rPr>
        <w:t>。但</w:t>
      </w:r>
      <w:r w:rsidRPr="00800D22">
        <w:rPr>
          <w:rFonts w:hint="eastAsia"/>
          <w:sz w:val="24"/>
        </w:rPr>
        <w:t>由于</w:t>
      </w:r>
      <w:r w:rsidRPr="00800D22">
        <w:rPr>
          <w:sz w:val="24"/>
        </w:rPr>
        <w:t>目前</w:t>
      </w:r>
      <w:r w:rsidRPr="00800D22">
        <w:rPr>
          <w:rFonts w:hint="eastAsia"/>
          <w:kern w:val="0"/>
          <w:sz w:val="24"/>
        </w:rPr>
        <w:t>中国保险监督管理委员会</w:t>
      </w:r>
      <w:r w:rsidRPr="00800D22">
        <w:rPr>
          <w:kern w:val="0"/>
          <w:sz w:val="24"/>
        </w:rPr>
        <w:t>规定保险</w:t>
      </w:r>
      <w:r w:rsidRPr="00800D22">
        <w:rPr>
          <w:rFonts w:hint="eastAsia"/>
          <w:kern w:val="0"/>
          <w:sz w:val="24"/>
        </w:rPr>
        <w:t>机构</w:t>
      </w:r>
      <w:r w:rsidRPr="00800D22">
        <w:rPr>
          <w:kern w:val="0"/>
          <w:sz w:val="24"/>
        </w:rPr>
        <w:t>只能投资有担保的企业（公司）债</w:t>
      </w:r>
      <w:r w:rsidRPr="00800D22">
        <w:rPr>
          <w:rFonts w:hint="eastAsia"/>
          <w:kern w:val="0"/>
          <w:sz w:val="24"/>
        </w:rPr>
        <w:t>（</w:t>
      </w:r>
      <w:r w:rsidRPr="00800D22">
        <w:rPr>
          <w:rFonts w:hint="eastAsia"/>
          <w:kern w:val="0"/>
          <w:sz w:val="24"/>
        </w:rPr>
        <w:t>AAA</w:t>
      </w:r>
      <w:proofErr w:type="gramStart"/>
      <w:r w:rsidRPr="00800D22">
        <w:rPr>
          <w:rFonts w:hint="eastAsia"/>
          <w:kern w:val="0"/>
          <w:sz w:val="24"/>
        </w:rPr>
        <w:t>级长期</w:t>
      </w:r>
      <w:proofErr w:type="gramEnd"/>
      <w:r w:rsidRPr="00800D22">
        <w:rPr>
          <w:rFonts w:hint="eastAsia"/>
          <w:kern w:val="0"/>
          <w:sz w:val="24"/>
        </w:rPr>
        <w:t>信用级别的除外）</w:t>
      </w:r>
      <w:r w:rsidRPr="00800D22">
        <w:rPr>
          <w:kern w:val="0"/>
          <w:sz w:val="24"/>
        </w:rPr>
        <w:t>，并规定保险机构投资的企业（公司）债券应具有国内信用评级机构评定的</w:t>
      </w:r>
      <w:r w:rsidRPr="00800D22">
        <w:rPr>
          <w:kern w:val="0"/>
          <w:sz w:val="24"/>
        </w:rPr>
        <w:t>AA</w:t>
      </w:r>
      <w:r w:rsidRPr="00800D22">
        <w:rPr>
          <w:kern w:val="0"/>
          <w:sz w:val="24"/>
        </w:rPr>
        <w:t>级或者相当于</w:t>
      </w:r>
      <w:r w:rsidRPr="00800D22">
        <w:rPr>
          <w:kern w:val="0"/>
          <w:sz w:val="24"/>
        </w:rPr>
        <w:t>AA</w:t>
      </w:r>
      <w:r w:rsidRPr="00800D22">
        <w:rPr>
          <w:kern w:val="0"/>
          <w:sz w:val="24"/>
        </w:rPr>
        <w:t>级以上的长期信用级别</w:t>
      </w:r>
      <w:r w:rsidRPr="00800D22">
        <w:rPr>
          <w:rFonts w:hint="eastAsia"/>
          <w:kern w:val="0"/>
          <w:sz w:val="24"/>
        </w:rPr>
        <w:t>。而</w:t>
      </w:r>
      <w:r w:rsidRPr="00800D22">
        <w:rPr>
          <w:kern w:val="0"/>
          <w:sz w:val="24"/>
        </w:rPr>
        <w:t>一般企业主体信用评级难以达到</w:t>
      </w:r>
      <w:r w:rsidRPr="00800D22">
        <w:rPr>
          <w:kern w:val="0"/>
          <w:sz w:val="24"/>
        </w:rPr>
        <w:t>AA</w:t>
      </w:r>
      <w:r w:rsidRPr="00800D22">
        <w:rPr>
          <w:kern w:val="0"/>
          <w:sz w:val="24"/>
        </w:rPr>
        <w:t>，</w:t>
      </w:r>
      <w:r w:rsidRPr="00800D22">
        <w:rPr>
          <w:rFonts w:hint="eastAsia"/>
          <w:kern w:val="0"/>
          <w:sz w:val="24"/>
        </w:rPr>
        <w:t>因此，</w:t>
      </w:r>
      <w:r w:rsidRPr="00800D22">
        <w:rPr>
          <w:kern w:val="0"/>
          <w:sz w:val="24"/>
        </w:rPr>
        <w:t>若不采取措施，该部分债券市场需求将大幅下降，债券发行成功的可能性也大大降低。</w:t>
      </w:r>
    </w:p>
    <w:p w14:paraId="6FA42FF1" w14:textId="1A0F6EF4" w:rsidR="003F4970" w:rsidRPr="00800D22" w:rsidRDefault="00226BC5" w:rsidP="003F4970">
      <w:pPr>
        <w:spacing w:line="440" w:lineRule="exact"/>
        <w:ind w:firstLineChars="200" w:firstLine="480"/>
        <w:rPr>
          <w:kern w:val="0"/>
          <w:sz w:val="24"/>
        </w:rPr>
      </w:pPr>
      <w:r>
        <w:rPr>
          <w:rFonts w:ascii="宋体" w:hAnsi="宋体" w:hint="eastAsia"/>
          <w:sz w:val="24"/>
        </w:rPr>
        <w:t>3.</w:t>
      </w:r>
      <w:r w:rsidR="003F4970" w:rsidRPr="00800D22">
        <w:rPr>
          <w:rFonts w:hint="eastAsia"/>
          <w:kern w:val="0"/>
          <w:sz w:val="24"/>
        </w:rPr>
        <w:t>增信能够降低发行人融资成本</w:t>
      </w:r>
    </w:p>
    <w:p w14:paraId="08D01E66" w14:textId="77777777" w:rsidR="003F4970" w:rsidRPr="00800D22" w:rsidRDefault="003F4970" w:rsidP="003F4970">
      <w:pPr>
        <w:spacing w:line="440" w:lineRule="exact"/>
        <w:ind w:firstLineChars="200" w:firstLine="480"/>
        <w:rPr>
          <w:sz w:val="24"/>
        </w:rPr>
      </w:pPr>
      <w:r w:rsidRPr="00800D22">
        <w:rPr>
          <w:rFonts w:hint="eastAsia"/>
          <w:sz w:val="24"/>
        </w:rPr>
        <w:t>由于债券</w:t>
      </w:r>
      <w:r w:rsidRPr="00800D22">
        <w:rPr>
          <w:sz w:val="24"/>
        </w:rPr>
        <w:t>增信后投资者承担的违约风险或违约损失将降低，权益得到保障，投资者</w:t>
      </w:r>
      <w:r w:rsidRPr="00800D22">
        <w:rPr>
          <w:rFonts w:hint="eastAsia"/>
          <w:sz w:val="24"/>
        </w:rPr>
        <w:t>所</w:t>
      </w:r>
      <w:r w:rsidRPr="00800D22">
        <w:rPr>
          <w:sz w:val="24"/>
        </w:rPr>
        <w:t>要求的收益</w:t>
      </w:r>
      <w:r w:rsidRPr="00800D22">
        <w:rPr>
          <w:rFonts w:hint="eastAsia"/>
          <w:sz w:val="24"/>
        </w:rPr>
        <w:t>率</w:t>
      </w:r>
      <w:r w:rsidRPr="00800D22">
        <w:rPr>
          <w:sz w:val="24"/>
        </w:rPr>
        <w:t>也相应降低。因此，对发行人而言，增信后</w:t>
      </w:r>
      <w:r w:rsidRPr="00800D22">
        <w:rPr>
          <w:rFonts w:hint="eastAsia"/>
          <w:sz w:val="24"/>
        </w:rPr>
        <w:t>能</w:t>
      </w:r>
      <w:r w:rsidRPr="00800D22">
        <w:rPr>
          <w:sz w:val="24"/>
        </w:rPr>
        <w:t>以较低的利</w:t>
      </w:r>
      <w:r w:rsidRPr="00800D22">
        <w:rPr>
          <w:sz w:val="24"/>
        </w:rPr>
        <w:lastRenderedPageBreak/>
        <w:t>息成本吸引投资者</w:t>
      </w:r>
      <w:r w:rsidRPr="00800D22">
        <w:rPr>
          <w:rFonts w:hint="eastAsia"/>
          <w:sz w:val="24"/>
        </w:rPr>
        <w:t>，从</w:t>
      </w:r>
      <w:r w:rsidRPr="00800D22">
        <w:rPr>
          <w:sz w:val="24"/>
        </w:rPr>
        <w:t>而获得更高的发行收益。</w:t>
      </w:r>
    </w:p>
    <w:p w14:paraId="332AED9F" w14:textId="20FE10DA" w:rsidR="003F4970" w:rsidRPr="00800D22" w:rsidRDefault="00226BC5" w:rsidP="003F4970">
      <w:pPr>
        <w:spacing w:line="440" w:lineRule="exact"/>
        <w:ind w:firstLineChars="200"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二、</w:t>
      </w:r>
      <w:r w:rsidR="003F4970" w:rsidRPr="00800D22">
        <w:rPr>
          <w:b/>
          <w:kern w:val="0"/>
          <w:sz w:val="24"/>
        </w:rPr>
        <w:t>对投资者的影响</w:t>
      </w:r>
    </w:p>
    <w:p w14:paraId="10EAB9F1" w14:textId="77777777" w:rsidR="003F4970" w:rsidRPr="00800D22" w:rsidRDefault="003F4970" w:rsidP="003F4970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对于投资者来说，由于进行增信后的债券至少具有双重保障，即使发行人发生违约，投资者</w:t>
      </w:r>
      <w:r w:rsidRPr="00800D22">
        <w:rPr>
          <w:rFonts w:hint="eastAsia"/>
          <w:sz w:val="24"/>
        </w:rPr>
        <w:t>可以</w:t>
      </w:r>
      <w:r w:rsidRPr="00800D22">
        <w:rPr>
          <w:sz w:val="24"/>
        </w:rPr>
        <w:t>通过追偿担保人、保险人责任或者通过处置押品来获得保障，因此，增</w:t>
      </w:r>
      <w:proofErr w:type="gramStart"/>
      <w:r w:rsidRPr="00800D22">
        <w:rPr>
          <w:sz w:val="24"/>
        </w:rPr>
        <w:t>信提高</w:t>
      </w:r>
      <w:proofErr w:type="gramEnd"/>
      <w:r w:rsidRPr="00800D22">
        <w:rPr>
          <w:sz w:val="24"/>
        </w:rPr>
        <w:t>了债券投资的安全性，</w:t>
      </w:r>
      <w:r w:rsidRPr="00800D22">
        <w:rPr>
          <w:rFonts w:hint="eastAsia"/>
          <w:sz w:val="24"/>
        </w:rPr>
        <w:t>更好的保障了</w:t>
      </w:r>
      <w:r w:rsidRPr="00800D22">
        <w:rPr>
          <w:sz w:val="24"/>
        </w:rPr>
        <w:t>投资者</w:t>
      </w:r>
      <w:r w:rsidRPr="00800D22">
        <w:rPr>
          <w:rFonts w:hint="eastAsia"/>
          <w:sz w:val="24"/>
        </w:rPr>
        <w:t>的</w:t>
      </w:r>
      <w:r w:rsidRPr="00800D22">
        <w:rPr>
          <w:sz w:val="24"/>
        </w:rPr>
        <w:t>利益。</w:t>
      </w:r>
      <w:r w:rsidRPr="00800D22">
        <w:rPr>
          <w:rFonts w:hint="eastAsia"/>
          <w:sz w:val="24"/>
        </w:rPr>
        <w:t>此外，增</w:t>
      </w:r>
      <w:proofErr w:type="gramStart"/>
      <w:r w:rsidRPr="00800D22">
        <w:rPr>
          <w:rFonts w:hint="eastAsia"/>
          <w:sz w:val="24"/>
        </w:rPr>
        <w:t>信增加</w:t>
      </w:r>
      <w:proofErr w:type="gramEnd"/>
      <w:r w:rsidRPr="00800D22">
        <w:rPr>
          <w:rFonts w:hint="eastAsia"/>
          <w:sz w:val="24"/>
        </w:rPr>
        <w:t>了债券市场供给，投资者选择投资品的机会增加。</w:t>
      </w:r>
    </w:p>
    <w:p w14:paraId="17EC097A" w14:textId="3DDE66E9" w:rsidR="003F4970" w:rsidRPr="00800D22" w:rsidRDefault="00226BC5" w:rsidP="003F4970">
      <w:pPr>
        <w:spacing w:line="440" w:lineRule="exact"/>
        <w:ind w:firstLineChars="200" w:firstLine="482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三、</w:t>
      </w:r>
      <w:r w:rsidR="003F4970" w:rsidRPr="00800D22">
        <w:rPr>
          <w:b/>
          <w:kern w:val="0"/>
          <w:sz w:val="24"/>
        </w:rPr>
        <w:t>对债券市场的影响</w:t>
      </w:r>
    </w:p>
    <w:p w14:paraId="55344644" w14:textId="77777777" w:rsidR="003F4970" w:rsidRPr="00800D22" w:rsidRDefault="003F4970" w:rsidP="003F4970">
      <w:pPr>
        <w:spacing w:line="440" w:lineRule="exact"/>
        <w:ind w:firstLineChars="200" w:firstLine="480"/>
        <w:rPr>
          <w:sz w:val="24"/>
        </w:rPr>
      </w:pPr>
      <w:r w:rsidRPr="00800D22">
        <w:rPr>
          <w:sz w:val="24"/>
        </w:rPr>
        <w:t>对于整个债券市场来讲，债券增信有利于分散风险，并且有利于提高债券市场融资效率，促进债券市场发展。债券市场的成熟在某种程度上是通过信用的提升来推动的。增信对于整个债券市场来讲，不仅具有内部正效应，而且具有外部正效应。所谓内部正效应是指债券创新产品的设计者</w:t>
      </w:r>
      <w:r w:rsidRPr="00800D22">
        <w:rPr>
          <w:rFonts w:hint="eastAsia"/>
          <w:sz w:val="24"/>
        </w:rPr>
        <w:t>和</w:t>
      </w:r>
      <w:r w:rsidRPr="00800D22">
        <w:rPr>
          <w:sz w:val="24"/>
        </w:rPr>
        <w:t>发行人通过增</w:t>
      </w:r>
      <w:proofErr w:type="gramStart"/>
      <w:r w:rsidRPr="00800D22">
        <w:rPr>
          <w:sz w:val="24"/>
        </w:rPr>
        <w:t>信降低</w:t>
      </w:r>
      <w:proofErr w:type="gramEnd"/>
      <w:r w:rsidRPr="00800D22">
        <w:rPr>
          <w:sz w:val="24"/>
        </w:rPr>
        <w:t>融资成本，提高资产收益等</w:t>
      </w:r>
      <w:r w:rsidRPr="00800D22">
        <w:rPr>
          <w:rFonts w:hint="eastAsia"/>
          <w:sz w:val="24"/>
        </w:rPr>
        <w:t>，</w:t>
      </w:r>
      <w:r w:rsidRPr="00800D22">
        <w:rPr>
          <w:sz w:val="24"/>
        </w:rPr>
        <w:t>而外部正效应</w:t>
      </w:r>
      <w:proofErr w:type="gramStart"/>
      <w:r w:rsidRPr="00800D22">
        <w:rPr>
          <w:sz w:val="24"/>
        </w:rPr>
        <w:t>是指增信使</w:t>
      </w:r>
      <w:proofErr w:type="gramEnd"/>
      <w:r w:rsidRPr="00800D22">
        <w:rPr>
          <w:sz w:val="24"/>
        </w:rPr>
        <w:t>得债券可信度提高，</w:t>
      </w:r>
      <w:r w:rsidRPr="00800D22">
        <w:rPr>
          <w:rFonts w:hint="eastAsia"/>
          <w:sz w:val="24"/>
        </w:rPr>
        <w:t>从而保障</w:t>
      </w:r>
      <w:r w:rsidRPr="00800D22">
        <w:rPr>
          <w:sz w:val="24"/>
        </w:rPr>
        <w:t>投资者权益。</w:t>
      </w:r>
    </w:p>
    <w:p w14:paraId="67917CA4" w14:textId="77777777" w:rsidR="008D0AC4" w:rsidRPr="003F4970" w:rsidRDefault="008D0AC4"/>
    <w:sectPr w:rsidR="008D0AC4" w:rsidRPr="003F4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050C" w14:textId="77777777" w:rsidR="0014432F" w:rsidRDefault="0014432F" w:rsidP="003F4970">
      <w:r>
        <w:separator/>
      </w:r>
    </w:p>
  </w:endnote>
  <w:endnote w:type="continuationSeparator" w:id="0">
    <w:p w14:paraId="3949CE2B" w14:textId="77777777" w:rsidR="0014432F" w:rsidRDefault="0014432F" w:rsidP="003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C1E4" w14:textId="77777777" w:rsidR="0014432F" w:rsidRDefault="0014432F" w:rsidP="003F4970">
      <w:r>
        <w:separator/>
      </w:r>
    </w:p>
  </w:footnote>
  <w:footnote w:type="continuationSeparator" w:id="0">
    <w:p w14:paraId="58A53BED" w14:textId="77777777" w:rsidR="0014432F" w:rsidRDefault="0014432F" w:rsidP="003F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DF"/>
    <w:rsid w:val="00025EEF"/>
    <w:rsid w:val="001229D8"/>
    <w:rsid w:val="0014432F"/>
    <w:rsid w:val="001B4656"/>
    <w:rsid w:val="00226BC5"/>
    <w:rsid w:val="0025005C"/>
    <w:rsid w:val="0026744F"/>
    <w:rsid w:val="00341F2B"/>
    <w:rsid w:val="003F4970"/>
    <w:rsid w:val="006644DF"/>
    <w:rsid w:val="0072271E"/>
    <w:rsid w:val="008D0AC4"/>
    <w:rsid w:val="00DB1227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2D609"/>
  <w15:chartTrackingRefBased/>
  <w15:docId w15:val="{5E724CC3-0CE5-4272-81D2-93136102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44D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644D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6644D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4D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4D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4D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4D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4D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4D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4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64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4D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64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4D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64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4D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64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64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4D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497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F49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497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F4970"/>
    <w:rPr>
      <w:sz w:val="18"/>
      <w:szCs w:val="18"/>
    </w:rPr>
  </w:style>
  <w:style w:type="character" w:customStyle="1" w:styleId="3Char">
    <w:name w:val="标题 3 Char"/>
    <w:rsid w:val="003F497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nomercy</dc:creator>
  <cp:keywords/>
  <dc:description/>
  <cp:lastModifiedBy>charles nomercy</cp:lastModifiedBy>
  <cp:revision>4</cp:revision>
  <dcterms:created xsi:type="dcterms:W3CDTF">2025-10-21T07:24:00Z</dcterms:created>
  <dcterms:modified xsi:type="dcterms:W3CDTF">2025-10-21T07:30:00Z</dcterms:modified>
</cp:coreProperties>
</file>