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44D8" w14:textId="649E2F49" w:rsidR="00326A49" w:rsidRDefault="00326A49" w:rsidP="00326A49">
      <w:pPr>
        <w:pStyle w:val="2"/>
        <w:adjustRightInd w:val="0"/>
        <w:spacing w:beforeLines="50" w:before="156" w:afterLines="50" w:after="156" w:line="440" w:lineRule="exact"/>
        <w:jc w:val="center"/>
        <w:rPr>
          <w:rFonts w:ascii="黑体" w:eastAsia="黑体" w:hAnsi="Times New Roman" w:cs="Times New Roman"/>
          <w:bCs/>
          <w:color w:val="auto"/>
          <w:sz w:val="44"/>
          <w:szCs w:val="44"/>
          <w14:ligatures w14:val="none"/>
        </w:rPr>
      </w:pPr>
      <w:r w:rsidRPr="00326A49">
        <w:rPr>
          <w:rFonts w:ascii="黑体" w:eastAsia="黑体" w:hAnsi="Times New Roman" w:cs="Times New Roman" w:hint="eastAsia"/>
          <w:bCs/>
          <w:color w:val="auto"/>
          <w:sz w:val="44"/>
          <w:szCs w:val="44"/>
          <w14:ligatures w14:val="none"/>
        </w:rPr>
        <w:t>债券增</w:t>
      </w:r>
      <w:proofErr w:type="gramStart"/>
      <w:r w:rsidRPr="00326A49">
        <w:rPr>
          <w:rFonts w:ascii="黑体" w:eastAsia="黑体" w:hAnsi="Times New Roman" w:cs="Times New Roman" w:hint="eastAsia"/>
          <w:bCs/>
          <w:color w:val="auto"/>
          <w:sz w:val="44"/>
          <w:szCs w:val="44"/>
          <w14:ligatures w14:val="none"/>
        </w:rPr>
        <w:t>信研究</w:t>
      </w:r>
      <w:proofErr w:type="gramEnd"/>
      <w:r w:rsidRPr="00326A49">
        <w:rPr>
          <w:rFonts w:ascii="黑体" w:eastAsia="黑体" w:hAnsi="Times New Roman" w:cs="Times New Roman" w:hint="eastAsia"/>
          <w:bCs/>
          <w:color w:val="auto"/>
          <w:sz w:val="44"/>
          <w:szCs w:val="44"/>
          <w14:ligatures w14:val="none"/>
        </w:rPr>
        <w:t>意义探析</w:t>
      </w:r>
    </w:p>
    <w:p w14:paraId="7A98C17D" w14:textId="77777777" w:rsidR="00326A49" w:rsidRPr="00326A49" w:rsidRDefault="00326A49" w:rsidP="00326A49">
      <w:pPr>
        <w:rPr>
          <w:rFonts w:hint="eastAsia"/>
        </w:rPr>
      </w:pPr>
    </w:p>
    <w:p w14:paraId="6E6B5688" w14:textId="20E59307" w:rsidR="00326A49" w:rsidRPr="00800D22" w:rsidRDefault="00326A49" w:rsidP="00326A49">
      <w:pPr>
        <w:spacing w:line="440" w:lineRule="exact"/>
        <w:ind w:firstLineChars="200" w:firstLine="480"/>
        <w:rPr>
          <w:sz w:val="24"/>
        </w:rPr>
      </w:pPr>
      <w:r w:rsidRPr="00800D22">
        <w:rPr>
          <w:sz w:val="24"/>
        </w:rPr>
        <w:t>债券是发行人为了筹集资金向投资人出具的，保证在一定期限内按照约定的条件，到期还本付息的有价证券。从本质上说，债券是一种信用产品，其发行、流通</w:t>
      </w:r>
      <w:r w:rsidRPr="00800D22">
        <w:rPr>
          <w:rFonts w:hint="eastAsia"/>
          <w:sz w:val="24"/>
        </w:rPr>
        <w:t>和</w:t>
      </w:r>
      <w:r w:rsidRPr="00800D22">
        <w:rPr>
          <w:sz w:val="24"/>
        </w:rPr>
        <w:t>定价均依赖于发行主体对债券定期还本付息的能力</w:t>
      </w:r>
      <w:r w:rsidRPr="00800D22">
        <w:rPr>
          <w:rFonts w:hint="eastAsia"/>
          <w:sz w:val="24"/>
        </w:rPr>
        <w:t>以及增信措施对债券的保障能力</w:t>
      </w:r>
      <w:r w:rsidRPr="00800D22">
        <w:rPr>
          <w:sz w:val="24"/>
        </w:rPr>
        <w:t>，受到发行主体信用</w:t>
      </w:r>
      <w:r w:rsidRPr="00800D22">
        <w:rPr>
          <w:rFonts w:hint="eastAsia"/>
          <w:sz w:val="24"/>
        </w:rPr>
        <w:t>及增信措施</w:t>
      </w:r>
      <w:r w:rsidRPr="00800D22">
        <w:rPr>
          <w:sz w:val="24"/>
        </w:rPr>
        <w:t>的影响。</w:t>
      </w:r>
    </w:p>
    <w:p w14:paraId="26E39F20" w14:textId="33A307BB" w:rsidR="00326A49" w:rsidRPr="00800D22" w:rsidRDefault="00326A49" w:rsidP="00326A49">
      <w:pPr>
        <w:spacing w:afterLines="100" w:after="312" w:line="440" w:lineRule="exact"/>
        <w:ind w:firstLineChars="200" w:firstLine="480"/>
        <w:rPr>
          <w:rFonts w:hint="eastAsia"/>
          <w:sz w:val="24"/>
        </w:rPr>
      </w:pPr>
      <w:r w:rsidRPr="00800D22">
        <w:rPr>
          <w:sz w:val="24"/>
        </w:rPr>
        <w:t>自</w:t>
      </w:r>
      <w:r w:rsidRPr="00800D22">
        <w:rPr>
          <w:sz w:val="24"/>
        </w:rPr>
        <w:t>1981</w:t>
      </w:r>
      <w:r w:rsidRPr="00800D22">
        <w:rPr>
          <w:sz w:val="24"/>
        </w:rPr>
        <w:t>年中华人民共和国财政部恢复发行国债以来，我国债券市场稳步发展，取得了巨大成就，除规模迅速扩大外，债券市场的功能也得到了广泛的拓展，在国民经济的发展中发挥着越来越重要的作用。目前，我国债券市场已经形成了银行间、交易所和商业银行柜台三个基本子市场在内的统一分层的市场体系</w:t>
      </w:r>
      <w:r w:rsidRPr="00800D22">
        <w:rPr>
          <w:rFonts w:hint="eastAsia"/>
          <w:sz w:val="24"/>
        </w:rPr>
        <w:t>。</w:t>
      </w:r>
      <w:r w:rsidRPr="00800D22">
        <w:rPr>
          <w:sz w:val="24"/>
        </w:rPr>
        <w:t>截至</w:t>
      </w:r>
      <w:r w:rsidRPr="00800D22">
        <w:rPr>
          <w:sz w:val="24"/>
        </w:rPr>
        <w:t>2009</w:t>
      </w:r>
      <w:r w:rsidRPr="00800D22">
        <w:rPr>
          <w:sz w:val="24"/>
        </w:rPr>
        <w:t>年</w:t>
      </w:r>
      <w:r w:rsidRPr="00800D22">
        <w:rPr>
          <w:rFonts w:hint="eastAsia"/>
          <w:sz w:val="24"/>
        </w:rPr>
        <w:t>12</w:t>
      </w:r>
      <w:r w:rsidRPr="00800D22">
        <w:rPr>
          <w:sz w:val="24"/>
        </w:rPr>
        <w:t>月</w:t>
      </w:r>
      <w:r w:rsidRPr="00800D22">
        <w:rPr>
          <w:sz w:val="24"/>
        </w:rPr>
        <w:t>3</w:t>
      </w:r>
      <w:r w:rsidRPr="00800D22">
        <w:rPr>
          <w:rFonts w:hint="eastAsia"/>
          <w:sz w:val="24"/>
        </w:rPr>
        <w:t>1</w:t>
      </w:r>
      <w:r w:rsidRPr="00800D22">
        <w:rPr>
          <w:sz w:val="24"/>
        </w:rPr>
        <w:t>日，我国债券托管量</w:t>
      </w:r>
      <w:r w:rsidRPr="00800D22">
        <w:rPr>
          <w:rFonts w:hint="eastAsia"/>
          <w:sz w:val="24"/>
        </w:rPr>
        <w:t>（含证券化产品）</w:t>
      </w:r>
      <w:r w:rsidRPr="00800D22">
        <w:rPr>
          <w:sz w:val="24"/>
        </w:rPr>
        <w:t>达到</w:t>
      </w:r>
      <w:r w:rsidRPr="00800D22">
        <w:rPr>
          <w:sz w:val="24"/>
        </w:rPr>
        <w:t>1</w:t>
      </w:r>
      <w:r w:rsidRPr="00800D22">
        <w:rPr>
          <w:rFonts w:hint="eastAsia"/>
          <w:sz w:val="24"/>
        </w:rPr>
        <w:t>7</w:t>
      </w:r>
      <w:r w:rsidRPr="00800D22">
        <w:rPr>
          <w:sz w:val="24"/>
        </w:rPr>
        <w:t>.</w:t>
      </w:r>
      <w:r w:rsidRPr="00800D22">
        <w:rPr>
          <w:rFonts w:hint="eastAsia"/>
          <w:sz w:val="24"/>
        </w:rPr>
        <w:t>53</w:t>
      </w:r>
      <w:proofErr w:type="gramStart"/>
      <w:r w:rsidRPr="00800D22">
        <w:rPr>
          <w:rFonts w:hint="eastAsia"/>
          <w:sz w:val="24"/>
        </w:rPr>
        <w:t>万</w:t>
      </w:r>
      <w:r w:rsidRPr="00800D22">
        <w:rPr>
          <w:sz w:val="24"/>
        </w:rPr>
        <w:t>亿</w:t>
      </w:r>
      <w:proofErr w:type="gramEnd"/>
      <w:r w:rsidRPr="00800D22">
        <w:rPr>
          <w:sz w:val="24"/>
        </w:rPr>
        <w:t>元，各类债券构成情况详见图</w:t>
      </w:r>
      <w:r w:rsidRPr="00800D22">
        <w:rPr>
          <w:sz w:val="24"/>
        </w:rPr>
        <w:t>1</w:t>
      </w:r>
      <w:r w:rsidRPr="00800D22">
        <w:rPr>
          <w:sz w:val="24"/>
        </w:rPr>
        <w:t>。</w:t>
      </w:r>
    </w:p>
    <w:p w14:paraId="055C464D" w14:textId="7DFB5C27" w:rsidR="00326A49" w:rsidRPr="00800D22" w:rsidRDefault="00326A49" w:rsidP="00326A49">
      <w:pPr>
        <w:pStyle w:val="af2"/>
        <w:keepNext/>
        <w:spacing w:before="0" w:beforeAutospacing="0" w:after="0" w:afterAutospacing="0"/>
        <w:ind w:firstLineChars="200" w:firstLine="480"/>
        <w:jc w:val="center"/>
      </w:pPr>
      <w:r w:rsidRPr="00800D22">
        <w:rPr>
          <w:noProof/>
        </w:rPr>
        <w:drawing>
          <wp:inline distT="0" distB="0" distL="0" distR="0" wp14:anchorId="01655993" wp14:editId="0293DFBF">
            <wp:extent cx="5270500" cy="2641600"/>
            <wp:effectExtent l="0" t="0" r="0" b="6350"/>
            <wp:docPr id="19180373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1A9E0" w14:textId="284676C1" w:rsidR="00326A49" w:rsidRPr="00800D22" w:rsidRDefault="00326A49" w:rsidP="00326A49">
      <w:pPr>
        <w:pStyle w:val="af3"/>
        <w:jc w:val="center"/>
        <w:rPr>
          <w:rFonts w:ascii="Times New Roman" w:eastAsia="新宋体" w:hAnsi="Times New Roman" w:cs="Times New Roman"/>
          <w:sz w:val="21"/>
          <w:szCs w:val="21"/>
        </w:rPr>
      </w:pPr>
      <w:bookmarkStart w:id="0" w:name="_Toc246328679"/>
      <w:bookmarkStart w:id="1" w:name="_Toc246337703"/>
      <w:bookmarkStart w:id="2" w:name="_Toc246425412"/>
      <w:bookmarkStart w:id="3" w:name="_Toc256507005"/>
      <w:r w:rsidRPr="00800D22">
        <w:rPr>
          <w:rFonts w:ascii="Times New Roman" w:eastAsia="新宋体" w:hAnsi="新宋体" w:cs="Times New Roman"/>
          <w:sz w:val="21"/>
          <w:szCs w:val="21"/>
        </w:rPr>
        <w:t>图</w:t>
      </w:r>
      <w:r w:rsidRPr="00800D22">
        <w:rPr>
          <w:rFonts w:ascii="Times New Roman" w:eastAsia="新宋体" w:hAnsi="Times New Roman" w:cs="Times New Roman"/>
          <w:sz w:val="21"/>
          <w:szCs w:val="21"/>
        </w:rPr>
        <w:t>1  2009</w:t>
      </w:r>
      <w:r w:rsidRPr="00800D22">
        <w:rPr>
          <w:rFonts w:ascii="Times New Roman" w:eastAsia="新宋体" w:hAnsi="新宋体" w:cs="Times New Roman"/>
          <w:sz w:val="21"/>
          <w:szCs w:val="21"/>
        </w:rPr>
        <w:t>年</w:t>
      </w:r>
      <w:r w:rsidRPr="00800D22">
        <w:rPr>
          <w:rFonts w:ascii="Times New Roman" w:eastAsia="新宋体" w:hAnsi="Times New Roman" w:cs="Times New Roman"/>
          <w:sz w:val="21"/>
          <w:szCs w:val="21"/>
        </w:rPr>
        <w:t>12</w:t>
      </w:r>
      <w:r w:rsidRPr="00800D22">
        <w:rPr>
          <w:rFonts w:ascii="Times New Roman" w:eastAsia="新宋体" w:hAnsi="新宋体" w:cs="Times New Roman"/>
          <w:sz w:val="21"/>
          <w:szCs w:val="21"/>
        </w:rPr>
        <w:t>月</w:t>
      </w:r>
      <w:r w:rsidRPr="00800D22">
        <w:rPr>
          <w:rFonts w:ascii="Times New Roman" w:eastAsia="新宋体" w:hAnsi="Times New Roman" w:cs="Times New Roman"/>
          <w:sz w:val="21"/>
          <w:szCs w:val="21"/>
        </w:rPr>
        <w:t>31</w:t>
      </w:r>
      <w:r w:rsidRPr="00800D22">
        <w:rPr>
          <w:rFonts w:ascii="Times New Roman" w:eastAsia="新宋体" w:hAnsi="新宋体" w:cs="Times New Roman"/>
          <w:sz w:val="21"/>
          <w:szCs w:val="21"/>
        </w:rPr>
        <w:t>日我国债券市场构成情况图</w:t>
      </w:r>
      <w:bookmarkEnd w:id="0"/>
      <w:bookmarkEnd w:id="1"/>
      <w:bookmarkEnd w:id="2"/>
      <w:bookmarkEnd w:id="3"/>
    </w:p>
    <w:p w14:paraId="1ADECF2B" w14:textId="77777777" w:rsidR="00326A49" w:rsidRPr="00800D22" w:rsidRDefault="00326A49" w:rsidP="00326A49">
      <w:pPr>
        <w:pStyle w:val="af2"/>
        <w:spacing w:before="0" w:beforeAutospacing="0" w:after="0" w:afterAutospacing="0"/>
        <w:jc w:val="center"/>
        <w:rPr>
          <w:rFonts w:ascii="Times New Roman" w:hAnsi="Times New Roman" w:cs="Times New Roman" w:hint="eastAsia"/>
          <w:kern w:val="2"/>
          <w:sz w:val="21"/>
          <w:szCs w:val="21"/>
        </w:rPr>
      </w:pPr>
      <w:r w:rsidRPr="00800D22">
        <w:rPr>
          <w:rFonts w:ascii="Times New Roman" w:eastAsia="新宋体" w:hAnsi="Times New Roman" w:cs="Times New Roman" w:hint="eastAsia"/>
          <w:sz w:val="21"/>
          <w:szCs w:val="21"/>
        </w:rPr>
        <w:t xml:space="preserve">Figure </w:t>
      </w:r>
      <w:proofErr w:type="gramStart"/>
      <w:r w:rsidRPr="00800D22">
        <w:rPr>
          <w:rFonts w:ascii="Times New Roman" w:eastAsia="新宋体" w:hAnsi="Times New Roman" w:cs="Times New Roman" w:hint="eastAsia"/>
          <w:sz w:val="21"/>
          <w:szCs w:val="21"/>
        </w:rPr>
        <w:t>1.1  Compositions</w:t>
      </w:r>
      <w:proofErr w:type="gramEnd"/>
      <w:r w:rsidRPr="00800D22">
        <w:rPr>
          <w:rFonts w:ascii="Times New Roman" w:eastAsia="新宋体" w:hAnsi="Times New Roman" w:cs="Times New Roman" w:hint="eastAsia"/>
          <w:sz w:val="21"/>
          <w:szCs w:val="21"/>
        </w:rPr>
        <w:t xml:space="preserve"> of </w:t>
      </w:r>
      <w:r w:rsidRPr="00800D22">
        <w:rPr>
          <w:rFonts w:ascii="Times New Roman" w:eastAsia="新宋体" w:hAnsi="Times New Roman" w:cs="Times New Roman"/>
          <w:sz w:val="21"/>
          <w:szCs w:val="21"/>
        </w:rPr>
        <w:t>Chinese</w:t>
      </w:r>
      <w:r w:rsidRPr="00800D22">
        <w:rPr>
          <w:rFonts w:ascii="Times New Roman" w:eastAsia="新宋体" w:hAnsi="Times New Roman" w:cs="Times New Roman" w:hint="eastAsia"/>
          <w:sz w:val="21"/>
          <w:szCs w:val="21"/>
        </w:rPr>
        <w:t xml:space="preserve"> bond market by </w:t>
      </w:r>
      <w:r w:rsidRPr="00800D22">
        <w:rPr>
          <w:rFonts w:ascii="Times New Roman" w:eastAsia="新宋体" w:hAnsi="Times New Roman" w:cs="Times New Roman"/>
          <w:sz w:val="21"/>
          <w:szCs w:val="21"/>
        </w:rPr>
        <w:t>December 31</w:t>
      </w:r>
      <w:r w:rsidRPr="00800D22">
        <w:rPr>
          <w:rFonts w:ascii="Times New Roman" w:eastAsia="新宋体" w:hAnsi="Times New Roman" w:cs="Times New Roman" w:hint="eastAsia"/>
          <w:sz w:val="21"/>
          <w:szCs w:val="21"/>
        </w:rPr>
        <w:t>,2009</w:t>
      </w:r>
    </w:p>
    <w:p w14:paraId="70BE6176" w14:textId="77777777" w:rsidR="00326A49" w:rsidRPr="00800D22" w:rsidRDefault="00326A49" w:rsidP="00326A49">
      <w:pPr>
        <w:ind w:firstLineChars="450" w:firstLine="810"/>
        <w:rPr>
          <w:rFonts w:hint="eastAsia"/>
          <w:sz w:val="18"/>
          <w:szCs w:val="18"/>
        </w:rPr>
      </w:pPr>
      <w:r w:rsidRPr="00800D22">
        <w:rPr>
          <w:sz w:val="18"/>
          <w:szCs w:val="18"/>
        </w:rPr>
        <w:t>注：政府债券包括</w:t>
      </w:r>
      <w:r w:rsidRPr="00800D22">
        <w:rPr>
          <w:rFonts w:hint="eastAsia"/>
          <w:sz w:val="18"/>
          <w:szCs w:val="18"/>
        </w:rPr>
        <w:t>地方政府债券。</w:t>
      </w:r>
    </w:p>
    <w:p w14:paraId="52ADD896" w14:textId="77777777" w:rsidR="00326A49" w:rsidRPr="00800D22" w:rsidRDefault="00326A49" w:rsidP="00326A49">
      <w:pPr>
        <w:pStyle w:val="af2"/>
        <w:spacing w:before="0" w:beforeAutospacing="0" w:afterLines="150" w:after="468" w:afterAutospacing="0"/>
        <w:ind w:firstLineChars="450" w:firstLine="810"/>
        <w:rPr>
          <w:rFonts w:ascii="Times New Roman" w:hAnsi="Times New Roman" w:cs="Times New Roman"/>
          <w:sz w:val="18"/>
          <w:szCs w:val="18"/>
        </w:rPr>
      </w:pPr>
      <w:r w:rsidRPr="00800D22">
        <w:rPr>
          <w:rFonts w:ascii="Times New Roman" w:hAnsi="Times New Roman" w:cs="Times New Roman"/>
          <w:sz w:val="18"/>
          <w:szCs w:val="18"/>
        </w:rPr>
        <w:t>数据来源：中国债券信息网</w:t>
      </w:r>
    </w:p>
    <w:p w14:paraId="725AE1E8" w14:textId="44AD3132" w:rsidR="00326A49" w:rsidRPr="00800D22" w:rsidRDefault="00326A49" w:rsidP="00326A49">
      <w:pPr>
        <w:keepNext/>
        <w:spacing w:line="360" w:lineRule="auto"/>
        <w:ind w:firstLineChars="200" w:firstLine="480"/>
      </w:pPr>
      <w:r w:rsidRPr="00800D22">
        <w:rPr>
          <w:noProof/>
          <w:sz w:val="24"/>
        </w:rPr>
        <w:lastRenderedPageBreak/>
        <w:drawing>
          <wp:inline distT="0" distB="0" distL="0" distR="0" wp14:anchorId="4BC9378F" wp14:editId="55AF6471">
            <wp:extent cx="4673600" cy="2435860"/>
            <wp:effectExtent l="0" t="0" r="0" b="2540"/>
            <wp:docPr id="69977416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9854F" w14:textId="568BED2C" w:rsidR="00326A49" w:rsidRPr="00800D22" w:rsidRDefault="00326A49" w:rsidP="00326A49">
      <w:pPr>
        <w:pStyle w:val="af3"/>
        <w:jc w:val="center"/>
        <w:rPr>
          <w:rFonts w:ascii="Times New Roman" w:eastAsia="新宋体" w:hAnsi="Times New Roman" w:cs="Times New Roman"/>
          <w:sz w:val="21"/>
          <w:szCs w:val="21"/>
        </w:rPr>
      </w:pPr>
      <w:bookmarkStart w:id="4" w:name="_Toc246328680"/>
      <w:bookmarkStart w:id="5" w:name="_Toc246337704"/>
      <w:bookmarkStart w:id="6" w:name="_Toc246425413"/>
      <w:bookmarkStart w:id="7" w:name="_Toc256507006"/>
      <w:r w:rsidRPr="00800D22">
        <w:rPr>
          <w:rFonts w:ascii="Times New Roman" w:eastAsia="新宋体" w:hAnsi="新宋体" w:cs="Times New Roman"/>
          <w:sz w:val="21"/>
          <w:szCs w:val="21"/>
        </w:rPr>
        <w:t>图</w:t>
      </w:r>
      <w:r w:rsidRPr="00800D22">
        <w:rPr>
          <w:rFonts w:ascii="Times New Roman" w:eastAsia="新宋体" w:hAnsi="Times New Roman" w:cs="Times New Roman"/>
          <w:sz w:val="21"/>
          <w:szCs w:val="21"/>
        </w:rPr>
        <w:t xml:space="preserve">1  </w:t>
      </w:r>
      <w:r w:rsidRPr="00800D22">
        <w:rPr>
          <w:rFonts w:ascii="Times New Roman" w:eastAsia="新宋体" w:hAnsi="新宋体" w:cs="Times New Roman"/>
          <w:sz w:val="21"/>
          <w:szCs w:val="21"/>
        </w:rPr>
        <w:t>我国债券市场发展历程</w:t>
      </w:r>
      <w:bookmarkEnd w:id="4"/>
      <w:bookmarkEnd w:id="5"/>
      <w:bookmarkEnd w:id="6"/>
      <w:bookmarkEnd w:id="7"/>
    </w:p>
    <w:p w14:paraId="539BDD46" w14:textId="77777777" w:rsidR="00326A49" w:rsidRPr="00800D22" w:rsidRDefault="00326A49" w:rsidP="00326A49">
      <w:pPr>
        <w:spacing w:afterLines="100" w:after="312"/>
        <w:jc w:val="center"/>
        <w:rPr>
          <w:rFonts w:hint="eastAsia"/>
        </w:rPr>
      </w:pPr>
      <w:r w:rsidRPr="00800D22">
        <w:rPr>
          <w:rFonts w:eastAsia="新宋体" w:hint="eastAsia"/>
          <w:szCs w:val="21"/>
        </w:rPr>
        <w:t xml:space="preserve">Figure </w:t>
      </w:r>
      <w:proofErr w:type="gramStart"/>
      <w:r w:rsidRPr="00800D22">
        <w:rPr>
          <w:rFonts w:eastAsia="新宋体" w:hint="eastAsia"/>
          <w:szCs w:val="21"/>
        </w:rPr>
        <w:t>1.2  Development</w:t>
      </w:r>
      <w:proofErr w:type="gramEnd"/>
      <w:r w:rsidRPr="00800D22">
        <w:rPr>
          <w:rFonts w:eastAsia="新宋体" w:hint="eastAsia"/>
          <w:szCs w:val="21"/>
        </w:rPr>
        <w:t xml:space="preserve"> history of </w:t>
      </w:r>
      <w:r w:rsidRPr="00800D22">
        <w:rPr>
          <w:rFonts w:eastAsia="新宋体"/>
          <w:szCs w:val="21"/>
        </w:rPr>
        <w:t>Chinese</w:t>
      </w:r>
      <w:r w:rsidRPr="00800D22">
        <w:rPr>
          <w:rFonts w:eastAsia="新宋体" w:hint="eastAsia"/>
          <w:szCs w:val="21"/>
        </w:rPr>
        <w:t xml:space="preserve"> bond market</w:t>
      </w:r>
    </w:p>
    <w:p w14:paraId="1D849B67" w14:textId="77777777" w:rsidR="00326A49" w:rsidRPr="00800D22" w:rsidRDefault="00326A49" w:rsidP="00326A49">
      <w:pPr>
        <w:spacing w:line="440" w:lineRule="exact"/>
        <w:ind w:firstLineChars="200" w:firstLine="480"/>
        <w:rPr>
          <w:rFonts w:hint="eastAsia"/>
          <w:sz w:val="24"/>
        </w:rPr>
      </w:pPr>
      <w:r w:rsidRPr="00800D22">
        <w:rPr>
          <w:sz w:val="24"/>
        </w:rPr>
        <w:t>我国债券市场品种也不断丰富，除国债、企业债券</w:t>
      </w:r>
      <w:r w:rsidRPr="00800D22">
        <w:rPr>
          <w:rFonts w:hint="eastAsia"/>
          <w:sz w:val="24"/>
        </w:rPr>
        <w:t>和</w:t>
      </w:r>
      <w:r w:rsidRPr="00800D22">
        <w:rPr>
          <w:sz w:val="24"/>
        </w:rPr>
        <w:t>金融债券外，我国陆续推出了可转换债券、短期融资</w:t>
      </w:r>
      <w:proofErr w:type="gramStart"/>
      <w:r w:rsidRPr="00800D22">
        <w:rPr>
          <w:sz w:val="24"/>
        </w:rPr>
        <w:t>券</w:t>
      </w:r>
      <w:proofErr w:type="gramEnd"/>
      <w:r w:rsidRPr="00800D22">
        <w:rPr>
          <w:sz w:val="24"/>
        </w:rPr>
        <w:t>、分离交易可转换债券、资产证券化产品、公司</w:t>
      </w:r>
      <w:r w:rsidRPr="00800D22">
        <w:rPr>
          <w:rFonts w:hint="eastAsia"/>
          <w:sz w:val="24"/>
        </w:rPr>
        <w:t>债券</w:t>
      </w:r>
      <w:r w:rsidRPr="00800D22">
        <w:rPr>
          <w:sz w:val="24"/>
        </w:rPr>
        <w:t>以及中期票据等债券品种。</w:t>
      </w:r>
    </w:p>
    <w:p w14:paraId="034A7126" w14:textId="77777777" w:rsidR="00326A49" w:rsidRPr="00800D22" w:rsidRDefault="00326A49" w:rsidP="00326A49">
      <w:pPr>
        <w:spacing w:line="440" w:lineRule="exact"/>
        <w:ind w:firstLineChars="200" w:firstLine="480"/>
        <w:rPr>
          <w:sz w:val="24"/>
        </w:rPr>
      </w:pPr>
      <w:r w:rsidRPr="00800D22">
        <w:rPr>
          <w:sz w:val="24"/>
        </w:rPr>
        <w:t>我国债券市场发展早期基本是以政府债券和国有大型企业债券为主，债券市场几乎没有累积信用风险</w:t>
      </w:r>
      <w:r w:rsidRPr="00800D22">
        <w:rPr>
          <w:rFonts w:hint="eastAsia"/>
          <w:sz w:val="24"/>
        </w:rPr>
        <w:t>。</w:t>
      </w:r>
      <w:r w:rsidRPr="00800D22">
        <w:rPr>
          <w:sz w:val="24"/>
        </w:rPr>
        <w:t>由于缺乏具有信用风险的债券品种，投资者无法产生对信用风险进行评估的客观需求，也即无需债券信用评级，</w:t>
      </w:r>
      <w:r w:rsidRPr="00800D22">
        <w:rPr>
          <w:rFonts w:hint="eastAsia"/>
          <w:sz w:val="24"/>
        </w:rPr>
        <w:t>导致</w:t>
      </w:r>
      <w:r w:rsidRPr="00800D22">
        <w:rPr>
          <w:sz w:val="24"/>
        </w:rPr>
        <w:t>债券信用评级的作用难以充分体现。因此，债券评级意义不是很大，债券评级地位的重要性很难确立，评级的目的在</w:t>
      </w:r>
      <w:r w:rsidRPr="00800D22">
        <w:rPr>
          <w:rFonts w:hint="eastAsia"/>
          <w:sz w:val="24"/>
        </w:rPr>
        <w:t>很</w:t>
      </w:r>
      <w:r w:rsidRPr="00800D22">
        <w:rPr>
          <w:sz w:val="24"/>
        </w:rPr>
        <w:t>大程度上</w:t>
      </w:r>
      <w:r w:rsidRPr="00800D22">
        <w:rPr>
          <w:rFonts w:hint="eastAsia"/>
          <w:sz w:val="24"/>
        </w:rPr>
        <w:t>只</w:t>
      </w:r>
      <w:r w:rsidRPr="00800D22">
        <w:rPr>
          <w:sz w:val="24"/>
        </w:rPr>
        <w:t>是为满足监管部门的要求。</w:t>
      </w:r>
      <w:r w:rsidRPr="00800D22">
        <w:rPr>
          <w:sz w:val="24"/>
        </w:rPr>
        <w:t xml:space="preserve"> </w:t>
      </w:r>
    </w:p>
    <w:p w14:paraId="59E37128" w14:textId="77777777" w:rsidR="00326A49" w:rsidRPr="00800D22" w:rsidRDefault="00326A49" w:rsidP="00326A49">
      <w:pPr>
        <w:spacing w:line="440" w:lineRule="exact"/>
        <w:ind w:firstLineChars="200" w:firstLine="480"/>
        <w:rPr>
          <w:sz w:val="24"/>
        </w:rPr>
      </w:pPr>
      <w:r w:rsidRPr="00800D22">
        <w:rPr>
          <w:sz w:val="24"/>
        </w:rPr>
        <w:t>在经历了近</w:t>
      </w:r>
      <w:r w:rsidRPr="00800D22">
        <w:rPr>
          <w:rFonts w:hint="eastAsia"/>
          <w:sz w:val="24"/>
        </w:rPr>
        <w:t>3</w:t>
      </w:r>
      <w:r w:rsidRPr="00800D22">
        <w:rPr>
          <w:sz w:val="24"/>
        </w:rPr>
        <w:t>0</w:t>
      </w:r>
      <w:r w:rsidRPr="00800D22">
        <w:rPr>
          <w:sz w:val="24"/>
        </w:rPr>
        <w:t>年的曲折发展后，</w:t>
      </w:r>
      <w:r w:rsidRPr="00800D22">
        <w:rPr>
          <w:rFonts w:hint="eastAsia"/>
          <w:sz w:val="24"/>
        </w:rPr>
        <w:t>我国</w:t>
      </w:r>
      <w:r w:rsidRPr="00800D22">
        <w:rPr>
          <w:sz w:val="24"/>
        </w:rPr>
        <w:t>债券市场规模不断扩大，信用风险有所积累，而且随着债券品种的不断丰富，信用风险</w:t>
      </w:r>
      <w:r w:rsidRPr="00800D22">
        <w:rPr>
          <w:rFonts w:hint="eastAsia"/>
          <w:sz w:val="24"/>
        </w:rPr>
        <w:t>类型也不断增加。因此</w:t>
      </w:r>
      <w:r w:rsidRPr="00800D22">
        <w:rPr>
          <w:sz w:val="24"/>
        </w:rPr>
        <w:t>，如何识别及防范各种不同信用风险成为投资者面临的重要问题。目前，无论</w:t>
      </w:r>
      <w:r w:rsidRPr="00800D22">
        <w:rPr>
          <w:rFonts w:hint="eastAsia"/>
          <w:sz w:val="24"/>
        </w:rPr>
        <w:t>是</w:t>
      </w:r>
      <w:r w:rsidRPr="00800D22">
        <w:rPr>
          <w:sz w:val="24"/>
        </w:rPr>
        <w:t>从政策</w:t>
      </w:r>
      <w:r w:rsidRPr="00800D22">
        <w:rPr>
          <w:rFonts w:hint="eastAsia"/>
          <w:sz w:val="24"/>
        </w:rPr>
        <w:t>方面，</w:t>
      </w:r>
      <w:r w:rsidRPr="00800D22">
        <w:rPr>
          <w:sz w:val="24"/>
        </w:rPr>
        <w:t>还是</w:t>
      </w:r>
      <w:r w:rsidRPr="00800D22">
        <w:rPr>
          <w:rFonts w:hint="eastAsia"/>
          <w:sz w:val="24"/>
        </w:rPr>
        <w:t>从</w:t>
      </w:r>
      <w:r w:rsidRPr="00800D22">
        <w:rPr>
          <w:sz w:val="24"/>
        </w:rPr>
        <w:t>实践方面看，大力发展债券市场已基本形成共识，信用评级相关的外部条件也日趋成熟，比如银行间市场短期融资</w:t>
      </w:r>
      <w:proofErr w:type="gramStart"/>
      <w:r w:rsidRPr="00800D22">
        <w:rPr>
          <w:sz w:val="24"/>
        </w:rPr>
        <w:t>券</w:t>
      </w:r>
      <w:proofErr w:type="gramEnd"/>
      <w:r w:rsidRPr="00800D22">
        <w:rPr>
          <w:sz w:val="24"/>
        </w:rPr>
        <w:t>的发展、公开信息披露制度的完善</w:t>
      </w:r>
      <w:r w:rsidRPr="00800D22">
        <w:rPr>
          <w:rFonts w:hint="eastAsia"/>
          <w:sz w:val="24"/>
        </w:rPr>
        <w:t>和</w:t>
      </w:r>
      <w:r w:rsidRPr="00800D22">
        <w:rPr>
          <w:sz w:val="24"/>
        </w:rPr>
        <w:t>信用评级法律法规制度的建立等等。</w:t>
      </w:r>
    </w:p>
    <w:p w14:paraId="0578E7C6" w14:textId="77777777" w:rsidR="00326A49" w:rsidRPr="00800D22" w:rsidRDefault="00326A49" w:rsidP="00326A49">
      <w:pPr>
        <w:autoSpaceDE w:val="0"/>
        <w:autoSpaceDN w:val="0"/>
        <w:spacing w:line="440" w:lineRule="exact"/>
        <w:ind w:firstLineChars="200" w:firstLine="480"/>
        <w:jc w:val="left"/>
        <w:rPr>
          <w:sz w:val="24"/>
        </w:rPr>
      </w:pPr>
      <w:r w:rsidRPr="00800D22">
        <w:rPr>
          <w:sz w:val="24"/>
        </w:rPr>
        <w:t>目前，我国正处于从计划经济向市场经济的转轨过程中，社会信用制度还没有完全建立起来</w:t>
      </w:r>
      <w:r w:rsidRPr="00800D22">
        <w:rPr>
          <w:rFonts w:hint="eastAsia"/>
          <w:sz w:val="24"/>
        </w:rPr>
        <w:t>，</w:t>
      </w:r>
      <w:r w:rsidRPr="00800D22">
        <w:rPr>
          <w:sz w:val="24"/>
        </w:rPr>
        <w:t>社会信用基础很薄弱，社会</w:t>
      </w:r>
      <w:r w:rsidRPr="00800D22">
        <w:rPr>
          <w:rFonts w:hint="eastAsia"/>
          <w:sz w:val="24"/>
        </w:rPr>
        <w:t>整体</w:t>
      </w:r>
      <w:r w:rsidRPr="00800D22">
        <w:rPr>
          <w:sz w:val="24"/>
        </w:rPr>
        <w:t>信用缺失</w:t>
      </w:r>
      <w:r w:rsidRPr="00800D22">
        <w:rPr>
          <w:rFonts w:hint="eastAsia"/>
          <w:sz w:val="24"/>
        </w:rPr>
        <w:t>，加上投资者</w:t>
      </w:r>
      <w:r w:rsidRPr="00800D22">
        <w:rPr>
          <w:sz w:val="24"/>
        </w:rPr>
        <w:t>自身专业知识难以对债券风险做出准确判断，而信用评级又刚刚起步，因此，社会对信用评级的认可度不高，</w:t>
      </w:r>
      <w:r w:rsidRPr="00800D22">
        <w:rPr>
          <w:rFonts w:hint="eastAsia"/>
          <w:sz w:val="24"/>
        </w:rPr>
        <w:t>导致</w:t>
      </w:r>
      <w:r w:rsidRPr="00800D22">
        <w:rPr>
          <w:sz w:val="24"/>
        </w:rPr>
        <w:t>企业</w:t>
      </w:r>
      <w:r w:rsidRPr="00800D22">
        <w:rPr>
          <w:rFonts w:hint="eastAsia"/>
          <w:sz w:val="24"/>
        </w:rPr>
        <w:t>很难仅</w:t>
      </w:r>
      <w:r w:rsidRPr="00800D22">
        <w:rPr>
          <w:sz w:val="24"/>
        </w:rPr>
        <w:t>凭自身信用</w:t>
      </w:r>
      <w:r w:rsidRPr="00800D22">
        <w:rPr>
          <w:rFonts w:hint="eastAsia"/>
          <w:sz w:val="24"/>
        </w:rPr>
        <w:t>来</w:t>
      </w:r>
      <w:r w:rsidRPr="00800D22">
        <w:rPr>
          <w:sz w:val="24"/>
        </w:rPr>
        <w:t>发行债券</w:t>
      </w:r>
      <w:r w:rsidRPr="00800D22">
        <w:rPr>
          <w:rFonts w:hint="eastAsia"/>
          <w:sz w:val="24"/>
        </w:rPr>
        <w:t>。</w:t>
      </w:r>
    </w:p>
    <w:p w14:paraId="0A60520D" w14:textId="77777777" w:rsidR="00326A49" w:rsidRPr="00800D22" w:rsidRDefault="00326A49" w:rsidP="00326A49">
      <w:pPr>
        <w:autoSpaceDE w:val="0"/>
        <w:autoSpaceDN w:val="0"/>
        <w:spacing w:line="440" w:lineRule="exact"/>
        <w:ind w:firstLineChars="200" w:firstLine="480"/>
        <w:jc w:val="left"/>
        <w:rPr>
          <w:sz w:val="24"/>
        </w:rPr>
      </w:pPr>
      <w:r w:rsidRPr="00800D22">
        <w:rPr>
          <w:rFonts w:hint="eastAsia"/>
          <w:sz w:val="24"/>
        </w:rPr>
        <w:t>2007</w:t>
      </w:r>
      <w:r w:rsidRPr="00800D22">
        <w:rPr>
          <w:rFonts w:hint="eastAsia"/>
          <w:sz w:val="24"/>
        </w:rPr>
        <w:t>年</w:t>
      </w:r>
      <w:r w:rsidRPr="00800D22">
        <w:rPr>
          <w:rFonts w:hint="eastAsia"/>
          <w:sz w:val="24"/>
        </w:rPr>
        <w:t>10</w:t>
      </w:r>
      <w:r w:rsidRPr="00800D22">
        <w:rPr>
          <w:rFonts w:hint="eastAsia"/>
          <w:sz w:val="24"/>
        </w:rPr>
        <w:t>月之前，我国企业普遍采用银行担保的方式对债券进行增信，该增信方式得到了投资者的普遍认同，取得了良好的增信效果，但是同时也导致</w:t>
      </w:r>
      <w:r w:rsidRPr="00800D22">
        <w:rPr>
          <w:rFonts w:hint="eastAsia"/>
          <w:sz w:val="24"/>
        </w:rPr>
        <w:lastRenderedPageBreak/>
        <w:t>了金融市场系统风险的集中。为控制金融风险，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0"/>
          <w:attr w:name="Year" w:val="2007"/>
        </w:smartTagPr>
        <w:r w:rsidRPr="00800D22">
          <w:rPr>
            <w:sz w:val="24"/>
          </w:rPr>
          <w:t>2007</w:t>
        </w:r>
        <w:r w:rsidRPr="00800D22">
          <w:rPr>
            <w:sz w:val="24"/>
          </w:rPr>
          <w:t>年</w:t>
        </w:r>
        <w:r w:rsidRPr="00800D22">
          <w:rPr>
            <w:sz w:val="24"/>
          </w:rPr>
          <w:t>10</w:t>
        </w:r>
        <w:r w:rsidRPr="00800D22">
          <w:rPr>
            <w:sz w:val="24"/>
          </w:rPr>
          <w:t>月</w:t>
        </w:r>
        <w:r w:rsidRPr="00800D22">
          <w:rPr>
            <w:sz w:val="24"/>
          </w:rPr>
          <w:t>12</w:t>
        </w:r>
        <w:r w:rsidRPr="00800D22">
          <w:rPr>
            <w:sz w:val="24"/>
          </w:rPr>
          <w:t>日</w:t>
        </w:r>
      </w:smartTag>
      <w:r w:rsidRPr="00800D22">
        <w:rPr>
          <w:sz w:val="24"/>
        </w:rPr>
        <w:t>，中国银行业监督管理委员会向商业银行下发了《关于有效防范企业债券担保风险的意见》</w:t>
      </w:r>
      <w:r w:rsidRPr="00800D22">
        <w:rPr>
          <w:rFonts w:hint="eastAsia"/>
          <w:sz w:val="24"/>
        </w:rPr>
        <w:t>（银监发</w:t>
      </w:r>
      <w:r w:rsidRPr="00800D22">
        <w:rPr>
          <w:rFonts w:hint="eastAsia"/>
          <w:sz w:val="24"/>
        </w:rPr>
        <w:t>[2007]75</w:t>
      </w:r>
      <w:r w:rsidRPr="00800D22">
        <w:rPr>
          <w:rFonts w:hint="eastAsia"/>
          <w:sz w:val="24"/>
        </w:rPr>
        <w:t>号）</w:t>
      </w:r>
      <w:r w:rsidRPr="00800D22">
        <w:rPr>
          <w:sz w:val="24"/>
        </w:rPr>
        <w:t>，要求各银行一律停止对以项目</w:t>
      </w:r>
      <w:proofErr w:type="gramStart"/>
      <w:r w:rsidRPr="00800D22">
        <w:rPr>
          <w:sz w:val="24"/>
        </w:rPr>
        <w:t>债为主</w:t>
      </w:r>
      <w:proofErr w:type="gramEnd"/>
      <w:r w:rsidRPr="00800D22">
        <w:rPr>
          <w:sz w:val="24"/>
        </w:rPr>
        <w:t>的企业债券进行担保，对其他用途的企业债券、公司</w:t>
      </w:r>
      <w:r w:rsidRPr="00800D22">
        <w:rPr>
          <w:rFonts w:hint="eastAsia"/>
          <w:sz w:val="24"/>
        </w:rPr>
        <w:t>债券</w:t>
      </w:r>
      <w:r w:rsidRPr="00800D22">
        <w:rPr>
          <w:sz w:val="24"/>
        </w:rPr>
        <w:t>、信托计划、保险公司收益计划、</w:t>
      </w:r>
      <w:proofErr w:type="gramStart"/>
      <w:r w:rsidRPr="00800D22">
        <w:rPr>
          <w:sz w:val="24"/>
        </w:rPr>
        <w:t>券商专项</w:t>
      </w:r>
      <w:proofErr w:type="gramEnd"/>
      <w:r w:rsidRPr="00800D22">
        <w:rPr>
          <w:sz w:val="24"/>
        </w:rPr>
        <w:t>资产治理计划等融资性项目原则上不再出具银行担保。在《关于有效防范企业债券担保风险的意见》</w:t>
      </w:r>
      <w:r w:rsidRPr="00800D22">
        <w:rPr>
          <w:rFonts w:hint="eastAsia"/>
          <w:sz w:val="24"/>
        </w:rPr>
        <w:t>（银监发</w:t>
      </w:r>
      <w:r w:rsidRPr="00800D22">
        <w:rPr>
          <w:rFonts w:hint="eastAsia"/>
          <w:sz w:val="24"/>
        </w:rPr>
        <w:t>[2007]75</w:t>
      </w:r>
      <w:r w:rsidRPr="00800D22">
        <w:rPr>
          <w:rFonts w:hint="eastAsia"/>
          <w:sz w:val="24"/>
        </w:rPr>
        <w:t>号）</w:t>
      </w:r>
      <w:r w:rsidRPr="00800D22">
        <w:rPr>
          <w:sz w:val="24"/>
        </w:rPr>
        <w:t>出台后，除部分企业直接以企业</w:t>
      </w:r>
      <w:r w:rsidRPr="00800D22">
        <w:rPr>
          <w:rFonts w:hint="eastAsia"/>
          <w:sz w:val="24"/>
        </w:rPr>
        <w:t>自身</w:t>
      </w:r>
      <w:r w:rsidRPr="00800D22">
        <w:rPr>
          <w:sz w:val="24"/>
        </w:rPr>
        <w:t>信用作为信用支撑发行债券外，大部分企业发行债券改由非银行第三方提供担保或其它增信方式，如股权质押、资产抵押</w:t>
      </w:r>
      <w:r w:rsidRPr="00800D22">
        <w:rPr>
          <w:rFonts w:hint="eastAsia"/>
          <w:sz w:val="24"/>
        </w:rPr>
        <w:t>和</w:t>
      </w:r>
      <w:r w:rsidRPr="00800D22">
        <w:rPr>
          <w:sz w:val="24"/>
        </w:rPr>
        <w:t>设立偿债基金账户等</w:t>
      </w:r>
      <w:r w:rsidRPr="00800D22">
        <w:rPr>
          <w:rFonts w:hint="eastAsia"/>
          <w:sz w:val="24"/>
        </w:rPr>
        <w:t>。</w:t>
      </w:r>
      <w:r w:rsidRPr="00800D22">
        <w:rPr>
          <w:sz w:val="24"/>
        </w:rPr>
        <w:t>企业债券的增信方式正在发生变化，如何提升企业债券信用级别、各种增信方式对债券的信用提升程度已成为发行人、承销商</w:t>
      </w:r>
      <w:r w:rsidRPr="00800D22">
        <w:rPr>
          <w:rFonts w:hint="eastAsia"/>
          <w:sz w:val="24"/>
        </w:rPr>
        <w:t>、</w:t>
      </w:r>
      <w:r w:rsidRPr="00800D22">
        <w:rPr>
          <w:sz w:val="24"/>
        </w:rPr>
        <w:t>投资者以及评级机构关注的重要问题。</w:t>
      </w:r>
    </w:p>
    <w:p w14:paraId="2C387C43" w14:textId="77777777" w:rsidR="00326A49" w:rsidRPr="00800D22" w:rsidRDefault="00326A49" w:rsidP="00326A49">
      <w:pPr>
        <w:autoSpaceDE w:val="0"/>
        <w:autoSpaceDN w:val="0"/>
        <w:spacing w:line="440" w:lineRule="exact"/>
        <w:ind w:firstLineChars="200" w:firstLine="480"/>
        <w:jc w:val="left"/>
        <w:rPr>
          <w:sz w:val="24"/>
        </w:rPr>
      </w:pPr>
      <w:r w:rsidRPr="00800D22">
        <w:rPr>
          <w:sz w:val="24"/>
        </w:rPr>
        <w:t>因此</w:t>
      </w:r>
      <w:r w:rsidRPr="00800D22">
        <w:rPr>
          <w:rFonts w:hint="eastAsia"/>
          <w:sz w:val="24"/>
        </w:rPr>
        <w:t>，</w:t>
      </w:r>
      <w:r w:rsidRPr="00800D22">
        <w:rPr>
          <w:sz w:val="24"/>
        </w:rPr>
        <w:t>在</w:t>
      </w:r>
      <w:r w:rsidRPr="00800D22">
        <w:rPr>
          <w:rFonts w:hint="eastAsia"/>
          <w:sz w:val="24"/>
        </w:rPr>
        <w:t>现阶段</w:t>
      </w:r>
      <w:r w:rsidRPr="00800D22">
        <w:rPr>
          <w:sz w:val="24"/>
        </w:rPr>
        <w:t>厘清各种增信方式的</w:t>
      </w:r>
      <w:r w:rsidRPr="00800D22">
        <w:rPr>
          <w:rFonts w:hint="eastAsia"/>
          <w:sz w:val="24"/>
        </w:rPr>
        <w:t>增信</w:t>
      </w:r>
      <w:r w:rsidRPr="00800D22">
        <w:rPr>
          <w:sz w:val="24"/>
        </w:rPr>
        <w:t>效果</w:t>
      </w:r>
      <w:r w:rsidRPr="00800D22">
        <w:rPr>
          <w:rFonts w:hint="eastAsia"/>
          <w:sz w:val="24"/>
        </w:rPr>
        <w:t>，</w:t>
      </w:r>
      <w:r w:rsidRPr="00800D22">
        <w:rPr>
          <w:sz w:val="24"/>
        </w:rPr>
        <w:t>以及增信过程中存在的问题，</w:t>
      </w:r>
      <w:proofErr w:type="gramStart"/>
      <w:r w:rsidRPr="00800D22">
        <w:rPr>
          <w:sz w:val="24"/>
        </w:rPr>
        <w:t>构建且</w:t>
      </w:r>
      <w:proofErr w:type="gramEnd"/>
      <w:r w:rsidRPr="00800D22">
        <w:rPr>
          <w:sz w:val="24"/>
        </w:rPr>
        <w:t>不断完善我国债券市场增信体系，有着十分重要的理论意义和现实意义。</w:t>
      </w:r>
    </w:p>
    <w:p w14:paraId="29C4C38E" w14:textId="77777777" w:rsidR="008D0AC4" w:rsidRPr="00326A49" w:rsidRDefault="008D0AC4">
      <w:pPr>
        <w:rPr>
          <w:rFonts w:hint="eastAsia"/>
        </w:rPr>
      </w:pPr>
    </w:p>
    <w:sectPr w:rsidR="008D0AC4" w:rsidRPr="00326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8B770" w14:textId="77777777" w:rsidR="001D5725" w:rsidRDefault="001D5725" w:rsidP="00326A49">
      <w:pPr>
        <w:rPr>
          <w:rFonts w:hint="eastAsia"/>
        </w:rPr>
      </w:pPr>
      <w:r>
        <w:separator/>
      </w:r>
    </w:p>
  </w:endnote>
  <w:endnote w:type="continuationSeparator" w:id="0">
    <w:p w14:paraId="49141218" w14:textId="77777777" w:rsidR="001D5725" w:rsidRDefault="001D5725" w:rsidP="00326A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BA73" w14:textId="77777777" w:rsidR="001D5725" w:rsidRDefault="001D5725" w:rsidP="00326A49">
      <w:pPr>
        <w:rPr>
          <w:rFonts w:hint="eastAsia"/>
        </w:rPr>
      </w:pPr>
      <w:r>
        <w:separator/>
      </w:r>
    </w:p>
  </w:footnote>
  <w:footnote w:type="continuationSeparator" w:id="0">
    <w:p w14:paraId="548EFD95" w14:textId="77777777" w:rsidR="001D5725" w:rsidRDefault="001D5725" w:rsidP="00326A4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73"/>
    <w:rsid w:val="001229D8"/>
    <w:rsid w:val="001B4656"/>
    <w:rsid w:val="001D5725"/>
    <w:rsid w:val="0025005C"/>
    <w:rsid w:val="0026744F"/>
    <w:rsid w:val="00326A49"/>
    <w:rsid w:val="00341F2B"/>
    <w:rsid w:val="0072271E"/>
    <w:rsid w:val="008D0AC4"/>
    <w:rsid w:val="008D1073"/>
    <w:rsid w:val="00DB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3A5F645"/>
  <w15:chartTrackingRefBased/>
  <w15:docId w15:val="{51732AA9-F931-4BCC-9267-EBEB9588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A4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107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8D107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07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07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07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07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07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07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07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0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0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0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0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0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0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0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0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D1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07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D10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07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D10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07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D10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D10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07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26A4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26A4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26A4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26A49"/>
    <w:rPr>
      <w:sz w:val="18"/>
      <w:szCs w:val="18"/>
    </w:rPr>
  </w:style>
  <w:style w:type="paragraph" w:styleId="af2">
    <w:name w:val="Normal (Web)"/>
    <w:basedOn w:val="a"/>
    <w:rsid w:val="00326A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3">
    <w:name w:val="caption"/>
    <w:basedOn w:val="a"/>
    <w:next w:val="a"/>
    <w:qFormat/>
    <w:rsid w:val="00326A49"/>
    <w:rPr>
      <w:rFonts w:ascii="Arial" w:eastAsia="黑体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nomercy</dc:creator>
  <cp:keywords/>
  <dc:description/>
  <cp:lastModifiedBy>charles nomercy</cp:lastModifiedBy>
  <cp:revision>2</cp:revision>
  <dcterms:created xsi:type="dcterms:W3CDTF">2025-10-21T07:27:00Z</dcterms:created>
  <dcterms:modified xsi:type="dcterms:W3CDTF">2025-10-21T07:28:00Z</dcterms:modified>
</cp:coreProperties>
</file>